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BBE2E" w14:textId="4A1F1770" w:rsidR="00C95386" w:rsidRPr="00E50A38" w:rsidRDefault="00C95386" w:rsidP="00E50A38">
      <w:pPr>
        <w:jc w:val="center"/>
        <w:rPr>
          <w:b/>
          <w:bCs/>
          <w:sz w:val="24"/>
          <w:szCs w:val="24"/>
        </w:rPr>
      </w:pPr>
      <w:r w:rsidRPr="00E50A38">
        <w:rPr>
          <w:b/>
          <w:bCs/>
          <w:sz w:val="24"/>
          <w:szCs w:val="24"/>
        </w:rPr>
        <w:t>4 forskellige typer befolkningspyramider</w:t>
      </w:r>
    </w:p>
    <w:p w14:paraId="4871C0F3" w14:textId="165450D5" w:rsidR="00C95386" w:rsidRPr="00E50A38" w:rsidRDefault="00C95386" w:rsidP="00C95386">
      <w:pPr>
        <w:textAlignment w:val="baseline"/>
        <w:rPr>
          <w:rFonts w:ascii="Arial" w:eastAsia="Times New Roman" w:hAnsi="Arial" w:cs="Arial"/>
          <w:color w:val="111111"/>
          <w:lang w:eastAsia="da-DK"/>
        </w:rPr>
      </w:pPr>
      <w:r>
        <w:t xml:space="preserve"> </w:t>
      </w:r>
      <w:r w:rsidRPr="00C95386">
        <w:rPr>
          <w:rFonts w:ascii="Arial" w:eastAsia="Times New Roman" w:hAnsi="Arial" w:cs="Arial"/>
          <w:noProof/>
          <w:color w:val="111111"/>
          <w:sz w:val="30"/>
          <w:szCs w:val="30"/>
          <w:lang w:eastAsia="da-DK"/>
        </w:rPr>
        <w:drawing>
          <wp:inline distT="0" distB="0" distL="0" distR="0" wp14:anchorId="6408C035" wp14:editId="4E14FDAA">
            <wp:extent cx="2286000" cy="2609850"/>
            <wp:effectExtent l="0" t="0" r="0" b="0"/>
            <wp:docPr id="4" name="Billede 4" descr="Et billede, der indeholder tekst, transport, vandfartøj, sejlbå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ekst, transport, vandfartøj, sejlbåd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386">
        <w:rPr>
          <w:rFonts w:ascii="Arial" w:eastAsia="Times New Roman" w:hAnsi="Arial" w:cs="Arial"/>
          <w:color w:val="111111"/>
          <w:sz w:val="30"/>
          <w:szCs w:val="30"/>
          <w:lang w:eastAsia="da-DK"/>
        </w:rPr>
        <w:br/>
      </w:r>
      <w:r w:rsidRPr="00E50A38">
        <w:rPr>
          <w:rFonts w:ascii="Arial" w:eastAsia="Times New Roman" w:hAnsi="Arial" w:cs="Arial"/>
          <w:color w:val="111111"/>
          <w:lang w:eastAsia="da-DK"/>
        </w:rPr>
        <w:t>Den </w:t>
      </w:r>
      <w:r w:rsidRPr="00E50A38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stationære pyramide (A)</w:t>
      </w:r>
      <w:r w:rsidRPr="00E50A38">
        <w:rPr>
          <w:rFonts w:ascii="Arial" w:eastAsia="Times New Roman" w:hAnsi="Arial" w:cs="Arial"/>
          <w:color w:val="111111"/>
          <w:lang w:eastAsia="da-DK"/>
        </w:rPr>
        <w:t> illustrerer en befolkning, hvor både fødselsraten og dødsraten er høj, og hvor befolkningstilvæksten derfor er lille.</w:t>
      </w:r>
    </w:p>
    <w:p w14:paraId="4F040936" w14:textId="77777777" w:rsidR="00C95386" w:rsidRPr="00E50A38" w:rsidRDefault="00C95386" w:rsidP="00C95386">
      <w:pPr>
        <w:spacing w:before="105" w:after="105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E50A38">
        <w:rPr>
          <w:rFonts w:ascii="Arial" w:eastAsia="Times New Roman" w:hAnsi="Arial" w:cs="Arial"/>
          <w:color w:val="111111"/>
          <w:lang w:eastAsia="da-DK"/>
        </w:rPr>
        <w:t>Relativ mange børn og unge og få ældre. Lav middellevetid.</w:t>
      </w:r>
    </w:p>
    <w:p w14:paraId="68E23BC6" w14:textId="30D60460" w:rsidR="00C95386" w:rsidRPr="00E50A38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E50A38">
        <w:rPr>
          <w:rFonts w:ascii="Arial" w:eastAsia="Times New Roman" w:hAnsi="Arial" w:cs="Arial"/>
          <w:color w:val="111111"/>
          <w:lang w:eastAsia="da-DK"/>
        </w:rPr>
        <w:t>Det vil svare til </w:t>
      </w:r>
      <w:r w:rsidRPr="00E50A38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1. fase</w:t>
      </w:r>
      <w:r w:rsidRPr="00E50A38">
        <w:rPr>
          <w:rFonts w:ascii="Arial" w:eastAsia="Times New Roman" w:hAnsi="Arial" w:cs="Arial"/>
          <w:color w:val="111111"/>
          <w:lang w:eastAsia="da-DK"/>
        </w:rPr>
        <w:t> i den demografiske transitionsmodel.</w:t>
      </w:r>
    </w:p>
    <w:p w14:paraId="1D72B763" w14:textId="54F219A5" w:rsidR="005B6320" w:rsidRDefault="005B6320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0"/>
          <w:szCs w:val="30"/>
          <w:lang w:eastAsia="da-DK"/>
        </w:rPr>
      </w:pPr>
    </w:p>
    <w:p w14:paraId="66CEB01F" w14:textId="77777777" w:rsidR="005B6320" w:rsidRPr="00C95386" w:rsidRDefault="005B6320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0"/>
          <w:szCs w:val="30"/>
          <w:lang w:eastAsia="da-DK"/>
        </w:rPr>
      </w:pPr>
    </w:p>
    <w:p w14:paraId="4A1C0EFE" w14:textId="158916EF" w:rsidR="00C95386" w:rsidRPr="00103C06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95386">
        <w:rPr>
          <w:rFonts w:ascii="Arial" w:eastAsia="Times New Roman" w:hAnsi="Arial" w:cs="Arial"/>
          <w:noProof/>
          <w:color w:val="111111"/>
          <w:sz w:val="30"/>
          <w:szCs w:val="30"/>
          <w:lang w:eastAsia="da-DK"/>
        </w:rPr>
        <w:drawing>
          <wp:inline distT="0" distB="0" distL="0" distR="0" wp14:anchorId="3EC2ADC9" wp14:editId="489EF77B">
            <wp:extent cx="3048000" cy="2733675"/>
            <wp:effectExtent l="0" t="0" r="0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386">
        <w:rPr>
          <w:rFonts w:ascii="Arial" w:eastAsia="Times New Roman" w:hAnsi="Arial" w:cs="Arial"/>
          <w:color w:val="111111"/>
          <w:sz w:val="30"/>
          <w:szCs w:val="30"/>
          <w:lang w:eastAsia="da-DK"/>
        </w:rPr>
        <w:br/>
      </w:r>
      <w:r w:rsidRPr="00103C06">
        <w:rPr>
          <w:rFonts w:ascii="Arial" w:eastAsia="Times New Roman" w:hAnsi="Arial" w:cs="Arial"/>
          <w:color w:val="111111"/>
          <w:lang w:eastAsia="da-DK"/>
        </w:rPr>
        <w:t>Den </w:t>
      </w:r>
      <w:r w:rsidRPr="00103C06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progressive pyramide (B)</w:t>
      </w:r>
      <w:r w:rsidRPr="00103C06">
        <w:rPr>
          <w:rFonts w:ascii="Arial" w:eastAsia="Times New Roman" w:hAnsi="Arial" w:cs="Arial"/>
          <w:color w:val="111111"/>
          <w:lang w:eastAsia="da-DK"/>
        </w:rPr>
        <w:t xml:space="preserve"> illustrerer en befolkning hvor fødselsraten er </w:t>
      </w:r>
      <w:proofErr w:type="gramStart"/>
      <w:r w:rsidRPr="00103C06">
        <w:rPr>
          <w:rFonts w:ascii="Arial" w:eastAsia="Times New Roman" w:hAnsi="Arial" w:cs="Arial"/>
          <w:color w:val="111111"/>
          <w:lang w:eastAsia="da-DK"/>
        </w:rPr>
        <w:t>høj</w:t>
      </w:r>
      <w:proofErr w:type="gramEnd"/>
      <w:r w:rsidRPr="00103C06">
        <w:rPr>
          <w:rFonts w:ascii="Arial" w:eastAsia="Times New Roman" w:hAnsi="Arial" w:cs="Arial"/>
          <w:color w:val="111111"/>
          <w:lang w:eastAsia="da-DK"/>
        </w:rPr>
        <w:t xml:space="preserve"> men hvor dødsraten er faldende, og befolkningstilvæksten er stigende.</w:t>
      </w:r>
    </w:p>
    <w:p w14:paraId="31780DFA" w14:textId="77777777" w:rsidR="00C95386" w:rsidRPr="00103C06" w:rsidRDefault="00C95386" w:rsidP="00C95386">
      <w:pPr>
        <w:spacing w:before="105" w:after="105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103C06">
        <w:rPr>
          <w:rFonts w:ascii="Arial" w:eastAsia="Times New Roman" w:hAnsi="Arial" w:cs="Arial"/>
          <w:color w:val="111111"/>
          <w:lang w:eastAsia="da-DK"/>
        </w:rPr>
        <w:t>Stadig flere børn og unge, men få ældre.</w:t>
      </w:r>
    </w:p>
    <w:p w14:paraId="65BCF248" w14:textId="77777777" w:rsidR="00C95386" w:rsidRPr="00103C06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103C06">
        <w:rPr>
          <w:rFonts w:ascii="Arial" w:eastAsia="Times New Roman" w:hAnsi="Arial" w:cs="Arial"/>
          <w:color w:val="111111"/>
          <w:lang w:eastAsia="da-DK"/>
        </w:rPr>
        <w:t>Det vil svare til </w:t>
      </w:r>
      <w:r w:rsidRPr="00103C06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2. fase</w:t>
      </w:r>
      <w:r w:rsidRPr="00103C06">
        <w:rPr>
          <w:rFonts w:ascii="Arial" w:eastAsia="Times New Roman" w:hAnsi="Arial" w:cs="Arial"/>
          <w:color w:val="111111"/>
          <w:lang w:eastAsia="da-DK"/>
        </w:rPr>
        <w:t> i den demografiske transitionsmodel.</w:t>
      </w:r>
    </w:p>
    <w:p w14:paraId="1CA7926B" w14:textId="46EA76B0" w:rsidR="00C95386" w:rsidRPr="00C42E37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95386">
        <w:rPr>
          <w:rFonts w:ascii="Arial" w:eastAsia="Times New Roman" w:hAnsi="Arial" w:cs="Arial"/>
          <w:noProof/>
          <w:color w:val="111111"/>
          <w:sz w:val="30"/>
          <w:szCs w:val="30"/>
          <w:lang w:eastAsia="da-DK"/>
        </w:rPr>
        <w:lastRenderedPageBreak/>
        <w:drawing>
          <wp:inline distT="0" distB="0" distL="0" distR="0" wp14:anchorId="4D91CD83" wp14:editId="1E809BEC">
            <wp:extent cx="2790825" cy="2714625"/>
            <wp:effectExtent l="0" t="0" r="9525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386">
        <w:rPr>
          <w:rFonts w:ascii="Arial" w:eastAsia="Times New Roman" w:hAnsi="Arial" w:cs="Arial"/>
          <w:color w:val="111111"/>
          <w:sz w:val="30"/>
          <w:szCs w:val="30"/>
          <w:lang w:eastAsia="da-DK"/>
        </w:rPr>
        <w:br/>
      </w:r>
      <w:r w:rsidRPr="00C42E37">
        <w:rPr>
          <w:rFonts w:ascii="Arial" w:eastAsia="Times New Roman" w:hAnsi="Arial" w:cs="Arial"/>
          <w:color w:val="111111"/>
          <w:lang w:eastAsia="da-DK"/>
        </w:rPr>
        <w:t>Den </w:t>
      </w:r>
      <w:r w:rsidRPr="00C42E37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regressive pyramide (A)</w:t>
      </w:r>
      <w:r w:rsidRPr="00C42E37">
        <w:rPr>
          <w:rFonts w:ascii="Arial" w:eastAsia="Times New Roman" w:hAnsi="Arial" w:cs="Arial"/>
          <w:color w:val="111111"/>
          <w:lang w:eastAsia="da-DK"/>
        </w:rPr>
        <w:t> illustrerer en befolkning hvor både fødselsraten og dødsraten er faldende og befolkningstilvæksten derfor også bliver mindre.</w:t>
      </w:r>
    </w:p>
    <w:p w14:paraId="63A8D9AD" w14:textId="1FA45E03" w:rsidR="00C95386" w:rsidRPr="00C42E37" w:rsidRDefault="00C95386" w:rsidP="00C95386">
      <w:pPr>
        <w:spacing w:before="105" w:after="105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42E37">
        <w:rPr>
          <w:rFonts w:ascii="Arial" w:eastAsia="Times New Roman" w:hAnsi="Arial" w:cs="Arial"/>
          <w:color w:val="111111"/>
          <w:lang w:eastAsia="da-DK"/>
        </w:rPr>
        <w:t>Færre børn og unge men flere voksne og ældre. Middellevetiden stiger.</w:t>
      </w:r>
    </w:p>
    <w:p w14:paraId="5FB3B4A3" w14:textId="7FB758A0" w:rsidR="00C95386" w:rsidRPr="00C42E37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42E37">
        <w:rPr>
          <w:rFonts w:ascii="Arial" w:eastAsia="Times New Roman" w:hAnsi="Arial" w:cs="Arial"/>
          <w:color w:val="111111"/>
          <w:lang w:eastAsia="da-DK"/>
        </w:rPr>
        <w:t>Det vil svare til </w:t>
      </w:r>
      <w:r w:rsidRPr="00C42E37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3. fase</w:t>
      </w:r>
      <w:r w:rsidRPr="00C42E37">
        <w:rPr>
          <w:rFonts w:ascii="Arial" w:eastAsia="Times New Roman" w:hAnsi="Arial" w:cs="Arial"/>
          <w:color w:val="111111"/>
          <w:lang w:eastAsia="da-DK"/>
        </w:rPr>
        <w:t> i den demografiske transitionsmodel.</w:t>
      </w:r>
    </w:p>
    <w:p w14:paraId="37CFF387" w14:textId="3FBE5032" w:rsidR="005B6320" w:rsidRDefault="005B6320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0"/>
          <w:szCs w:val="30"/>
          <w:lang w:eastAsia="da-DK"/>
        </w:rPr>
      </w:pPr>
    </w:p>
    <w:p w14:paraId="031752F4" w14:textId="77777777" w:rsidR="005B6320" w:rsidRPr="00C95386" w:rsidRDefault="005B6320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0"/>
          <w:szCs w:val="30"/>
          <w:lang w:eastAsia="da-DK"/>
        </w:rPr>
      </w:pPr>
    </w:p>
    <w:p w14:paraId="0C25B58C" w14:textId="5A072420" w:rsidR="00C95386" w:rsidRPr="00C42E37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95386">
        <w:rPr>
          <w:rFonts w:ascii="Arial" w:eastAsia="Times New Roman" w:hAnsi="Arial" w:cs="Arial"/>
          <w:noProof/>
          <w:color w:val="111111"/>
          <w:sz w:val="30"/>
          <w:szCs w:val="30"/>
          <w:lang w:eastAsia="da-DK"/>
        </w:rPr>
        <w:drawing>
          <wp:inline distT="0" distB="0" distL="0" distR="0" wp14:anchorId="6D85FE18" wp14:editId="38A982AE">
            <wp:extent cx="2428875" cy="288607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386">
        <w:rPr>
          <w:rFonts w:ascii="Arial" w:eastAsia="Times New Roman" w:hAnsi="Arial" w:cs="Arial"/>
          <w:color w:val="111111"/>
          <w:sz w:val="30"/>
          <w:szCs w:val="30"/>
          <w:lang w:eastAsia="da-DK"/>
        </w:rPr>
        <w:br/>
      </w:r>
      <w:r w:rsidRPr="00C42E37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Tårnpyramiden (A)</w:t>
      </w:r>
      <w:r w:rsidRPr="00C42E37">
        <w:rPr>
          <w:rFonts w:ascii="Arial" w:eastAsia="Times New Roman" w:hAnsi="Arial" w:cs="Arial"/>
          <w:color w:val="111111"/>
          <w:lang w:eastAsia="da-DK"/>
        </w:rPr>
        <w:t> illustrerer en befolkning hvor både fødselsraten og dødsraten er lav og befolkningstilvæksten derfor lille.</w:t>
      </w:r>
    </w:p>
    <w:p w14:paraId="1DB277A8" w14:textId="77777777" w:rsidR="00C95386" w:rsidRPr="00C42E37" w:rsidRDefault="00C95386" w:rsidP="00C95386">
      <w:pPr>
        <w:spacing w:before="105" w:after="105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42E37">
        <w:rPr>
          <w:rFonts w:ascii="Arial" w:eastAsia="Times New Roman" w:hAnsi="Arial" w:cs="Arial"/>
          <w:color w:val="111111"/>
          <w:lang w:eastAsia="da-DK"/>
        </w:rPr>
        <w:t xml:space="preserve">Dødsraten kan dog være stigende, som følge af at </w:t>
      </w:r>
      <w:proofErr w:type="spellStart"/>
      <w:r w:rsidRPr="00C42E37">
        <w:rPr>
          <w:rFonts w:ascii="Arial" w:eastAsia="Times New Roman" w:hAnsi="Arial" w:cs="Arial"/>
          <w:color w:val="111111"/>
          <w:lang w:eastAsia="da-DK"/>
        </w:rPr>
        <w:t>at</w:t>
      </w:r>
      <w:proofErr w:type="spellEnd"/>
      <w:r w:rsidRPr="00C42E37">
        <w:rPr>
          <w:rFonts w:ascii="Arial" w:eastAsia="Times New Roman" w:hAnsi="Arial" w:cs="Arial"/>
          <w:color w:val="111111"/>
          <w:lang w:eastAsia="da-DK"/>
        </w:rPr>
        <w:t xml:space="preserve"> der er færre børn og unge og stadig flere og flere ældre i takt med en stigende middellevetid.</w:t>
      </w:r>
    </w:p>
    <w:p w14:paraId="62A5198F" w14:textId="77777777" w:rsidR="00C95386" w:rsidRPr="00C42E37" w:rsidRDefault="00C95386" w:rsidP="00C95386">
      <w:pPr>
        <w:spacing w:after="0" w:line="240" w:lineRule="auto"/>
        <w:textAlignment w:val="baseline"/>
        <w:rPr>
          <w:rFonts w:ascii="Arial" w:eastAsia="Times New Roman" w:hAnsi="Arial" w:cs="Arial"/>
          <w:color w:val="111111"/>
          <w:lang w:eastAsia="da-DK"/>
        </w:rPr>
      </w:pPr>
      <w:r w:rsidRPr="00C42E37">
        <w:rPr>
          <w:rFonts w:ascii="Arial" w:eastAsia="Times New Roman" w:hAnsi="Arial" w:cs="Arial"/>
          <w:color w:val="111111"/>
          <w:lang w:eastAsia="da-DK"/>
        </w:rPr>
        <w:t>Det vil svare til </w:t>
      </w:r>
      <w:r w:rsidRPr="00C42E37">
        <w:rPr>
          <w:rFonts w:ascii="inherit" w:eastAsia="Times New Roman" w:hAnsi="inherit" w:cs="Arial"/>
          <w:b/>
          <w:bCs/>
          <w:color w:val="111111"/>
          <w:bdr w:val="none" w:sz="0" w:space="0" w:color="auto" w:frame="1"/>
          <w:lang w:eastAsia="da-DK"/>
        </w:rPr>
        <w:t>4 og 5. fase</w:t>
      </w:r>
      <w:r w:rsidRPr="00C42E37">
        <w:rPr>
          <w:rFonts w:ascii="Arial" w:eastAsia="Times New Roman" w:hAnsi="Arial" w:cs="Arial"/>
          <w:color w:val="111111"/>
          <w:lang w:eastAsia="da-DK"/>
        </w:rPr>
        <w:t> i den demografiske transitionsmodel.</w:t>
      </w:r>
    </w:p>
    <w:p w14:paraId="4F172CD8" w14:textId="72D25F42" w:rsidR="00C95386" w:rsidRDefault="00C95386"/>
    <w:sectPr w:rsidR="00C95386" w:rsidSect="00C953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86"/>
    <w:rsid w:val="00103C06"/>
    <w:rsid w:val="005B6320"/>
    <w:rsid w:val="00C42E37"/>
    <w:rsid w:val="00C95386"/>
    <w:rsid w:val="00E5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3263"/>
  <w15:chartTrackingRefBased/>
  <w15:docId w15:val="{A96962AD-FBB9-45DB-A08F-77FAE194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fed">
    <w:name w:val="fed"/>
    <w:basedOn w:val="Standardskrifttypeiafsnit"/>
    <w:rsid w:val="00C95386"/>
  </w:style>
  <w:style w:type="paragraph" w:styleId="NormalWeb">
    <w:name w:val="Normal (Web)"/>
    <w:basedOn w:val="Normal"/>
    <w:uiPriority w:val="99"/>
    <w:semiHidden/>
    <w:unhideWhenUsed/>
    <w:rsid w:val="00C9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6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Kurt Madsen</dc:creator>
  <cp:keywords/>
  <dc:description/>
  <cp:lastModifiedBy>Rudi Kurt Madsen</cp:lastModifiedBy>
  <cp:revision>5</cp:revision>
  <dcterms:created xsi:type="dcterms:W3CDTF">2021-12-17T10:43:00Z</dcterms:created>
  <dcterms:modified xsi:type="dcterms:W3CDTF">2021-12-19T16:53:00Z</dcterms:modified>
</cp:coreProperties>
</file>